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49E6F" w14:textId="1B59A02F" w:rsidR="002C360E" w:rsidRDefault="00323E9E" w:rsidP="002E5AC9">
      <w:pPr>
        <w:spacing w:line="48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2E5AC9">
      <w:pPr>
        <w:spacing w:line="480" w:lineRule="auto"/>
        <w:rPr>
          <w:b/>
          <w:bCs/>
        </w:rPr>
      </w:pPr>
    </w:p>
    <w:p w14:paraId="60CD51F6" w14:textId="404DADF1" w:rsidR="005C6DC1" w:rsidRDefault="005C6DC1" w:rsidP="002E5AC9">
      <w:pPr>
        <w:spacing w:line="480" w:lineRule="auto"/>
        <w:rPr>
          <w:b/>
          <w:bCs/>
        </w:rPr>
      </w:pPr>
      <w:r>
        <w:rPr>
          <w:b/>
          <w:bCs/>
        </w:rPr>
        <w:t>Results (cont.)</w:t>
      </w:r>
    </w:p>
    <w:p w14:paraId="768314AA" w14:textId="16434548" w:rsidR="00A77589" w:rsidRDefault="00A77589" w:rsidP="002E5AC9">
      <w:pPr>
        <w:spacing w:line="480" w:lineRule="auto"/>
        <w:rPr>
          <w:bCs/>
        </w:rPr>
      </w:pPr>
      <w:r>
        <w:rPr>
          <w:bCs/>
          <w:i/>
          <w:iCs/>
        </w:rPr>
        <w:t>Leaf nitrogen content</w:t>
      </w:r>
    </w:p>
    <w:p w14:paraId="73183E76" w14:textId="7E056C64" w:rsidR="00A77589" w:rsidRDefault="00A77589" w:rsidP="002E5AC9">
      <w:pPr>
        <w:spacing w:line="480"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2225B8F3" w14:textId="77777777" w:rsidR="006A37D8" w:rsidRDefault="006A37D8" w:rsidP="002E5AC9">
      <w:pPr>
        <w:spacing w:line="480" w:lineRule="auto"/>
        <w:rPr>
          <w:bCs/>
          <w:i/>
          <w:iCs/>
        </w:rPr>
      </w:pPr>
    </w:p>
    <w:p w14:paraId="38AA9F55" w14:textId="479B0BEF" w:rsidR="00954226" w:rsidRDefault="009C5986" w:rsidP="002E5AC9">
      <w:pPr>
        <w:spacing w:line="480" w:lineRule="auto"/>
        <w:rPr>
          <w:bCs/>
          <w:i/>
          <w:iCs/>
        </w:rPr>
      </w:pPr>
      <w:r>
        <w:rPr>
          <w:bCs/>
          <w:i/>
          <w:iCs/>
        </w:rPr>
        <w:t>Organ biomass</w:t>
      </w:r>
      <w:r w:rsidR="00A27FB4">
        <w:rPr>
          <w:bCs/>
          <w:i/>
          <w:iCs/>
        </w:rPr>
        <w:t>es</w:t>
      </w:r>
    </w:p>
    <w:p w14:paraId="5A93281C" w14:textId="68C4113F" w:rsidR="009C5986" w:rsidRPr="00E4124F" w:rsidRDefault="009C5986" w:rsidP="002E5AC9">
      <w:pPr>
        <w:spacing w:line="480"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S5). Increasing nitrogen fertilization increased total leaf</w:t>
      </w:r>
      <w:r w:rsidR="001166EA">
        <w:rPr>
          <w:bCs/>
        </w:rPr>
        <w:t>, stem, and root biomasses (</w:t>
      </w:r>
      <w:r w:rsidR="001166EA">
        <w:rPr>
          <w:bCs/>
          <w:i/>
          <w:iCs/>
        </w:rPr>
        <w:t>p</w:t>
      </w:r>
      <w:r w:rsidR="001166EA">
        <w:rPr>
          <w:bCs/>
        </w:rPr>
        <w:t xml:space="preserve">&lt;0.001 in </w:t>
      </w:r>
      <w:r w:rsidR="007C0854">
        <w:rPr>
          <w:bCs/>
        </w:rPr>
        <w:t>all</w:t>
      </w:r>
      <w:r w:rsidR="001166EA">
        <w:rPr>
          <w:bCs/>
        </w:rPr>
        <w:t xml:space="preserve"> cases; Table S5)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 xml:space="preserve">&lt;0.001 in </w:t>
      </w:r>
      <w:r w:rsidR="007C0854">
        <w:rPr>
          <w:bCs/>
        </w:rPr>
        <w:t>all</w:t>
      </w:r>
      <w:r w:rsidR="001166EA">
        <w:rPr>
          <w:bCs/>
        </w:rPr>
        <w:t xml:space="preserve"> cases; Table S5</w:t>
      </w:r>
      <w:r w:rsidR="007C0854">
        <w:rPr>
          <w:bCs/>
        </w:rPr>
        <w:t>)</w:t>
      </w:r>
      <w:r w:rsidR="00901BDB">
        <w:rPr>
          <w:bCs/>
        </w:rPr>
        <w:t>. However, increasing nitrogen feritlization</w:t>
      </w:r>
      <w:r w:rsidR="001166EA">
        <w:rPr>
          <w:bCs/>
        </w:rPr>
        <w:t xml:space="preserve"> decreased root nodule biomass (</w:t>
      </w:r>
      <w:r w:rsidR="001166EA">
        <w:rPr>
          <w:bCs/>
          <w:i/>
          <w:iCs/>
        </w:rPr>
        <w:t>p</w:t>
      </w:r>
      <w:r w:rsidR="001166EA">
        <w:rPr>
          <w:bCs/>
        </w:rPr>
        <w:t xml:space="preserve">&lt;0.001; Table S5)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S5). Inoculation increased root biomass (</w:t>
      </w:r>
      <w:r w:rsidR="001166EA">
        <w:rPr>
          <w:bCs/>
          <w:i/>
          <w:iCs/>
        </w:rPr>
        <w:t>p</w:t>
      </w:r>
      <w:r w:rsidR="001166EA">
        <w:rPr>
          <w:bCs/>
        </w:rPr>
        <w:t>&lt;0.05; Table S5),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S5). Increasing nitrogen fertilization increased total leaf, stem, and root biomasses (</w:t>
      </w:r>
      <w:r w:rsidR="001166EA">
        <w:rPr>
          <w:bCs/>
          <w:i/>
          <w:iCs/>
        </w:rPr>
        <w:t>p</w:t>
      </w:r>
      <w:r w:rsidR="001166EA">
        <w:rPr>
          <w:bCs/>
        </w:rPr>
        <w:t>&lt;0.001 in</w:t>
      </w:r>
      <w:r w:rsidR="007C0854">
        <w:rPr>
          <w:bCs/>
        </w:rPr>
        <w:t xml:space="preserve"> all</w:t>
      </w:r>
      <w:r w:rsidR="001166EA">
        <w:rPr>
          <w:bCs/>
        </w:rPr>
        <w:t xml:space="preserve"> cases; Table S5) more </w:t>
      </w:r>
      <w:r w:rsidR="001166EA">
        <w:rPr>
          <w:bCs/>
        </w:rPr>
        <w:lastRenderedPageBreak/>
        <w:t xml:space="preserve">strongly in uninoculated plants than inoculated plants (inoculation-by-nitrogen fertilization interaction: </w:t>
      </w:r>
      <w:r w:rsidR="001166EA">
        <w:rPr>
          <w:bCs/>
          <w:i/>
          <w:iCs/>
        </w:rPr>
        <w:t>p</w:t>
      </w:r>
      <w:r w:rsidR="001166EA">
        <w:rPr>
          <w:bCs/>
        </w:rPr>
        <w:t xml:space="preserve">&lt;0.001 in all cases; Table S5). Increasing nitrogen fertilization decreased root nodule biomass only in inoculated plants (inoculation-by-nitrogen fertilization interaction: </w:t>
      </w:r>
      <w:r w:rsidR="001166EA">
        <w:rPr>
          <w:bCs/>
          <w:i/>
          <w:iCs/>
        </w:rPr>
        <w:t>p</w:t>
      </w:r>
      <w:r w:rsidR="001166EA">
        <w:rPr>
          <w:bCs/>
        </w:rPr>
        <w:t>&lt;0.001; Table S5)</w:t>
      </w:r>
    </w:p>
    <w:p w14:paraId="4FF77406" w14:textId="77777777" w:rsidR="006A37D8" w:rsidRDefault="006A37D8" w:rsidP="002E5AC9">
      <w:pPr>
        <w:spacing w:line="480" w:lineRule="auto"/>
        <w:rPr>
          <w:bCs/>
          <w:i/>
          <w:iCs/>
        </w:rPr>
      </w:pPr>
    </w:p>
    <w:p w14:paraId="48189C1D" w14:textId="539D2DEB" w:rsidR="006E3133" w:rsidRDefault="00F31B72" w:rsidP="002E5AC9">
      <w:pPr>
        <w:spacing w:line="480" w:lineRule="auto"/>
      </w:pPr>
      <w:r>
        <w:rPr>
          <w:i/>
          <w:iCs/>
        </w:rPr>
        <w:t>The ratio of total biomass to pot volume</w:t>
      </w:r>
    </w:p>
    <w:p w14:paraId="1BB13B43" w14:textId="5D285039" w:rsidR="00FD44EA" w:rsidRDefault="006E3133" w:rsidP="002E5AC9">
      <w:pPr>
        <w:spacing w:line="480"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2E5AC9">
      <w:pPr>
        <w:spacing w:line="48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2E5AC9">
      <w:pPr>
        <w:spacing w:line="48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2E5AC9">
      <w:pPr>
        <w:spacing w:line="48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7C0854">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7C0854">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7C0854">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7C0854">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7C0854">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7C0854">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7C0854">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7C0854">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7C0854">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7C0854">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7C0854">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7C0854">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A334BBE" w:rsidR="00371160" w:rsidRPr="00371160" w:rsidRDefault="00371160" w:rsidP="002E5AC9">
      <w:pPr>
        <w:spacing w:line="48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r>
              <w:rPr>
                <w:b/>
                <w:bCs/>
                <w:i/>
                <w:iCs/>
                <w:color w:val="000000"/>
              </w:rPr>
              <w:t>PNUE</w:t>
            </w:r>
            <w:r>
              <w:rPr>
                <w:b/>
                <w:bCs/>
                <w:color w:val="000000"/>
                <w:vertAlign w:val="subscript"/>
              </w:rPr>
              <w:t>gc</w:t>
            </w:r>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854">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854">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854">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7C0854">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7C0854">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7C0854">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7C0854">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r w:rsidR="00587203">
        <w:rPr>
          <w:i/>
          <w:iCs/>
        </w:rPr>
        <w:t>PNUE</w:t>
      </w:r>
      <w:r w:rsidR="00587203">
        <w:rPr>
          <w:vertAlign w:val="subscript"/>
        </w:rPr>
        <w:t>g</w:t>
      </w:r>
      <w:r w:rsidR="004B2999">
        <w:rPr>
          <w:vertAlign w:val="subscript"/>
        </w:rPr>
        <w:t>c</w:t>
      </w:r>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053E2AE6" w14:textId="77777777" w:rsidR="0052729D" w:rsidRDefault="0052729D" w:rsidP="00AE4D2C">
      <w:pPr>
        <w:spacing w:line="360" w:lineRule="auto"/>
        <w:rPr>
          <w:b/>
        </w:rPr>
      </w:pPr>
    </w:p>
    <w:p w14:paraId="58C2CC5E" w14:textId="77777777" w:rsidR="006A37D8" w:rsidRDefault="006A37D8" w:rsidP="00AE4D2C">
      <w:pPr>
        <w:spacing w:line="360" w:lineRule="auto"/>
        <w:rPr>
          <w:b/>
        </w:rPr>
        <w:sectPr w:rsidR="006A37D8" w:rsidSect="000A61E4">
          <w:pgSz w:w="12240" w:h="15840"/>
          <w:pgMar w:top="1440" w:right="1440" w:bottom="1440" w:left="1440" w:header="720" w:footer="720" w:gutter="0"/>
          <w:cols w:space="720"/>
          <w:docGrid w:linePitch="360"/>
        </w:sectPr>
      </w:pPr>
    </w:p>
    <w:p w14:paraId="38AACFD9" w14:textId="25AB5D60" w:rsidR="00AE4D2C" w:rsidRPr="00F35C20" w:rsidRDefault="00AE4D2C" w:rsidP="00AE4D2C">
      <w:pPr>
        <w:spacing w:line="360" w:lineRule="auto"/>
        <w:rPr>
          <w:b/>
          <w:vertAlign w:val="superscript"/>
        </w:rPr>
      </w:pPr>
      <w:r>
        <w:rPr>
          <w:b/>
        </w:rPr>
        <w:lastRenderedPageBreak/>
        <w:t>Table S5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7C0854">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7C0854">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7C0854">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7C0854">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7C0854">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7C0854">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7C0854">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7C0854">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C0854">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C0854">
            <w:pPr>
              <w:spacing w:line="276" w:lineRule="auto"/>
              <w:jc w:val="right"/>
              <w:rPr>
                <w:color w:val="000000"/>
              </w:rPr>
            </w:pPr>
          </w:p>
        </w:tc>
        <w:tc>
          <w:tcPr>
            <w:tcW w:w="1013" w:type="dxa"/>
            <w:tcBorders>
              <w:top w:val="single" w:sz="4" w:space="0" w:color="auto"/>
            </w:tcBorders>
          </w:tcPr>
          <w:p w14:paraId="3ABCDEE4" w14:textId="77777777" w:rsidR="00BA3DC9" w:rsidRDefault="00BA3DC9" w:rsidP="007C0854">
            <w:pPr>
              <w:spacing w:line="276" w:lineRule="auto"/>
              <w:jc w:val="right"/>
              <w:rPr>
                <w:color w:val="000000"/>
              </w:rPr>
            </w:pPr>
          </w:p>
        </w:tc>
        <w:tc>
          <w:tcPr>
            <w:tcW w:w="1013" w:type="dxa"/>
            <w:tcBorders>
              <w:top w:val="single" w:sz="4" w:space="0" w:color="auto"/>
            </w:tcBorders>
          </w:tcPr>
          <w:p w14:paraId="7ABFAA84" w14:textId="77777777" w:rsidR="00BA3DC9" w:rsidRDefault="00BA3DC9" w:rsidP="007C0854">
            <w:pPr>
              <w:spacing w:line="276" w:lineRule="auto"/>
              <w:jc w:val="right"/>
              <w:rPr>
                <w:color w:val="000000"/>
              </w:rPr>
            </w:pPr>
          </w:p>
        </w:tc>
        <w:tc>
          <w:tcPr>
            <w:tcW w:w="1013" w:type="dxa"/>
            <w:tcBorders>
              <w:top w:val="single" w:sz="4" w:space="0" w:color="auto"/>
            </w:tcBorders>
          </w:tcPr>
          <w:p w14:paraId="25FD740E" w14:textId="77777777" w:rsidR="00BA3DC9" w:rsidRDefault="00BA3DC9" w:rsidP="007C0854">
            <w:pPr>
              <w:spacing w:line="276" w:lineRule="auto"/>
              <w:jc w:val="right"/>
              <w:rPr>
                <w:color w:val="000000"/>
              </w:rPr>
            </w:pPr>
          </w:p>
        </w:tc>
        <w:tc>
          <w:tcPr>
            <w:tcW w:w="1013" w:type="dxa"/>
            <w:tcBorders>
              <w:top w:val="single" w:sz="4" w:space="0" w:color="auto"/>
            </w:tcBorders>
          </w:tcPr>
          <w:p w14:paraId="0759F85C" w14:textId="77777777" w:rsidR="00BA3DC9" w:rsidRDefault="00BA3DC9" w:rsidP="007C0854">
            <w:pPr>
              <w:spacing w:line="276" w:lineRule="auto"/>
              <w:jc w:val="right"/>
              <w:rPr>
                <w:color w:val="000000"/>
              </w:rPr>
            </w:pPr>
          </w:p>
        </w:tc>
        <w:tc>
          <w:tcPr>
            <w:tcW w:w="1013" w:type="dxa"/>
            <w:tcBorders>
              <w:top w:val="single" w:sz="4" w:space="0" w:color="auto"/>
            </w:tcBorders>
          </w:tcPr>
          <w:p w14:paraId="21998889" w14:textId="77777777" w:rsidR="00BA3DC9" w:rsidRDefault="00BA3DC9" w:rsidP="007C0854">
            <w:pPr>
              <w:spacing w:line="276" w:lineRule="auto"/>
              <w:jc w:val="right"/>
              <w:rPr>
                <w:color w:val="000000"/>
              </w:rPr>
            </w:pPr>
          </w:p>
        </w:tc>
        <w:tc>
          <w:tcPr>
            <w:tcW w:w="1013" w:type="dxa"/>
            <w:tcBorders>
              <w:top w:val="single" w:sz="4" w:space="0" w:color="auto"/>
            </w:tcBorders>
          </w:tcPr>
          <w:p w14:paraId="1A17C291" w14:textId="77777777" w:rsidR="00BA3DC9" w:rsidRDefault="00BA3DC9" w:rsidP="007C0854">
            <w:pPr>
              <w:spacing w:line="276" w:lineRule="auto"/>
              <w:jc w:val="right"/>
              <w:rPr>
                <w:color w:val="000000"/>
              </w:rPr>
            </w:pPr>
          </w:p>
        </w:tc>
        <w:tc>
          <w:tcPr>
            <w:tcW w:w="1013" w:type="dxa"/>
            <w:tcBorders>
              <w:top w:val="single" w:sz="4" w:space="0" w:color="auto"/>
            </w:tcBorders>
          </w:tcPr>
          <w:p w14:paraId="1C900381" w14:textId="77777777" w:rsidR="00BA3DC9" w:rsidRDefault="00BA3DC9" w:rsidP="007C0854">
            <w:pPr>
              <w:spacing w:line="276" w:lineRule="auto"/>
              <w:jc w:val="right"/>
              <w:rPr>
                <w:color w:val="000000"/>
              </w:rPr>
            </w:pPr>
          </w:p>
        </w:tc>
        <w:tc>
          <w:tcPr>
            <w:tcW w:w="1013" w:type="dxa"/>
            <w:tcBorders>
              <w:top w:val="single" w:sz="4" w:space="0" w:color="auto"/>
            </w:tcBorders>
          </w:tcPr>
          <w:p w14:paraId="5BE322A2" w14:textId="77777777" w:rsidR="00BA3DC9" w:rsidRDefault="00BA3DC9" w:rsidP="007C0854">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7C0854">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7C0854">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7C0854">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7C0854">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7C0854">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34142EBA" w:rsidR="006B26AF" w:rsidRPr="006B26AF" w:rsidRDefault="00B81848" w:rsidP="002E5AC9">
      <w:pPr>
        <w:spacing w:line="480" w:lineRule="auto"/>
        <w:rPr>
          <w:bCs/>
          <w:vertAlign w:val="superscript"/>
        </w:rPr>
      </w:pPr>
      <w:r>
        <w:rPr>
          <w:b/>
        </w:rPr>
        <w:lastRenderedPageBreak/>
        <w:t>Table S</w:t>
      </w:r>
      <w:r w:rsidR="00C63BFC">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7C0854">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7C0854">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7C0854">
            <w:pPr>
              <w:spacing w:line="276" w:lineRule="auto"/>
              <w:jc w:val="right"/>
              <w:rPr>
                <w:b/>
                <w:bCs/>
                <w:color w:val="000000"/>
              </w:rPr>
            </w:pPr>
            <w:r w:rsidRPr="004B2999">
              <w:rPr>
                <w:b/>
                <w:bCs/>
                <w:color w:val="000000"/>
              </w:rPr>
              <w:t>Belowground</w:t>
            </w:r>
          </w:p>
          <w:p w14:paraId="70BBF9B9" w14:textId="14582F54" w:rsidR="006B26AF" w:rsidRPr="004B2999" w:rsidRDefault="004B2999" w:rsidP="007C0854">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7C0854">
            <w:pPr>
              <w:spacing w:line="276" w:lineRule="auto"/>
              <w:jc w:val="right"/>
              <w:rPr>
                <w:b/>
                <w:bCs/>
                <w:color w:val="000000"/>
              </w:rPr>
            </w:pPr>
            <w:proofErr w:type="gramStart"/>
            <w:r w:rsidRPr="004B2999">
              <w:rPr>
                <w:b/>
                <w:bCs/>
                <w:color w:val="000000"/>
              </w:rPr>
              <w:t>Whole-plant</w:t>
            </w:r>
            <w:proofErr w:type="gramEnd"/>
          </w:p>
          <w:p w14:paraId="16C923D9" w14:textId="17E2793A" w:rsidR="006B26AF" w:rsidRPr="004B2999" w:rsidRDefault="004B2999" w:rsidP="007C0854">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7C0854">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7C0854">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7C0854">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7C0854">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7C0854">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7C0854">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2E5AC9">
      <w:pPr>
        <w:spacing w:line="48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rsidP="002E5AC9">
      <w:pPr>
        <w:spacing w:line="480" w:lineRule="auto"/>
        <w:rPr>
          <w:b/>
        </w:rPr>
      </w:pPr>
      <w:r>
        <w:rPr>
          <w:b/>
        </w:rPr>
        <w:br w:type="page"/>
      </w:r>
    </w:p>
    <w:p w14:paraId="1B21885B" w14:textId="2B2ABA4D" w:rsidR="006E3133" w:rsidRPr="00371160" w:rsidRDefault="006E3133" w:rsidP="002E5AC9">
      <w:pPr>
        <w:spacing w:line="480" w:lineRule="auto"/>
        <w:rPr>
          <w:bCs/>
        </w:rPr>
      </w:pPr>
      <w:r>
        <w:rPr>
          <w:b/>
        </w:rPr>
        <w:lastRenderedPageBreak/>
        <w:t>Table S</w:t>
      </w:r>
      <w:r w:rsidR="00232B9F">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7C0854">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7C0854">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7C0854">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7C085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7C0854">
            <w:pPr>
              <w:spacing w:line="276" w:lineRule="auto"/>
              <w:jc w:val="right"/>
              <w:rPr>
                <w:color w:val="000000"/>
              </w:rPr>
            </w:pPr>
            <w:r w:rsidRPr="00E4133D">
              <w:rPr>
                <w:i/>
                <w:iCs/>
                <w:color w:val="000000"/>
              </w:rPr>
              <w:t>p</w:t>
            </w:r>
          </w:p>
        </w:tc>
      </w:tr>
      <w:tr w:rsidR="006E3133" w:rsidRPr="00151116" w14:paraId="0C8CCA43" w14:textId="77777777" w:rsidTr="007C0854">
        <w:trPr>
          <w:trHeight w:val="320"/>
          <w:jc w:val="center"/>
        </w:trPr>
        <w:tc>
          <w:tcPr>
            <w:tcW w:w="1975" w:type="dxa"/>
            <w:shd w:val="clear" w:color="auto" w:fill="auto"/>
            <w:noWrap/>
            <w:vAlign w:val="center"/>
            <w:hideMark/>
          </w:tcPr>
          <w:p w14:paraId="08BB870C" w14:textId="77777777" w:rsidR="006E3133" w:rsidRPr="00151116" w:rsidRDefault="006E3133" w:rsidP="007C0854">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7C0854">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7C0854">
        <w:trPr>
          <w:trHeight w:val="320"/>
          <w:jc w:val="center"/>
        </w:trPr>
        <w:tc>
          <w:tcPr>
            <w:tcW w:w="1975" w:type="dxa"/>
            <w:shd w:val="clear" w:color="auto" w:fill="auto"/>
            <w:noWrap/>
            <w:vAlign w:val="center"/>
            <w:hideMark/>
          </w:tcPr>
          <w:p w14:paraId="10382A9C" w14:textId="77777777" w:rsidR="006E3133" w:rsidRPr="00151116" w:rsidRDefault="006E3133" w:rsidP="007C0854">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7C0854">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7C0854">
        <w:trPr>
          <w:trHeight w:val="320"/>
          <w:jc w:val="center"/>
        </w:trPr>
        <w:tc>
          <w:tcPr>
            <w:tcW w:w="1975" w:type="dxa"/>
            <w:shd w:val="clear" w:color="auto" w:fill="auto"/>
            <w:noWrap/>
            <w:vAlign w:val="center"/>
            <w:hideMark/>
          </w:tcPr>
          <w:p w14:paraId="03428806" w14:textId="77777777" w:rsidR="006E3133" w:rsidRPr="00151116" w:rsidRDefault="006E3133" w:rsidP="007C0854">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7C0854">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7C0854">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7C0854">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7C0854">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7C0854">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7C0854">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7C0854">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2E5AC9">
      <w:pPr>
        <w:spacing w:line="48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E5AC9">
      <w:pPr>
        <w:spacing w:line="480" w:lineRule="auto"/>
        <w:rPr>
          <w:b/>
        </w:rPr>
      </w:pPr>
      <w:r>
        <w:rPr>
          <w:b/>
        </w:rPr>
        <w:lastRenderedPageBreak/>
        <w:t>Figure S1</w:t>
      </w:r>
    </w:p>
    <w:p w14:paraId="395A78E4" w14:textId="3A4F615A" w:rsidR="002A4E20" w:rsidRDefault="002A4E20" w:rsidP="002E5AC9">
      <w:pPr>
        <w:spacing w:line="48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1A19E9A" w:rsidR="002A4E20" w:rsidRPr="002A4E20" w:rsidRDefault="002A4E20" w:rsidP="002E5AC9">
      <w:pPr>
        <w:spacing w:line="48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r w:rsidR="004B7B5E">
        <w:rPr>
          <w:bCs/>
        </w:rPr>
        <w:t xml:space="preserve"> Error ribbons of each trendline represent the upper and lower 95% confidence intervals.</w:t>
      </w:r>
    </w:p>
    <w:p w14:paraId="058A3FF7" w14:textId="77777777" w:rsidR="002A4E20" w:rsidRDefault="002A4E20" w:rsidP="002A4E20">
      <w:pPr>
        <w:spacing w:line="360" w:lineRule="auto"/>
        <w:rPr>
          <w:b/>
        </w:rPr>
      </w:pPr>
      <w:r>
        <w:rPr>
          <w:b/>
        </w:rPr>
        <w:br w:type="page"/>
      </w:r>
    </w:p>
    <w:p w14:paraId="04016C91" w14:textId="22C90A40" w:rsidR="00BE7A51" w:rsidRDefault="00BE7A51" w:rsidP="002E5AC9">
      <w:pPr>
        <w:spacing w:line="480" w:lineRule="auto"/>
        <w:rPr>
          <w:b/>
        </w:rPr>
      </w:pPr>
      <w:r>
        <w:rPr>
          <w:b/>
        </w:rPr>
        <w:lastRenderedPageBreak/>
        <w:t>Figure S</w:t>
      </w:r>
      <w:r w:rsidR="002A4E20">
        <w:rPr>
          <w:b/>
        </w:rPr>
        <w:t>2</w:t>
      </w:r>
    </w:p>
    <w:p w14:paraId="5231F6CD" w14:textId="6BB7D212" w:rsidR="00BE7A51" w:rsidRDefault="002956D1" w:rsidP="002E5AC9">
      <w:pPr>
        <w:spacing w:line="48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4157CB13" w:rsidR="00BE7A51" w:rsidRPr="00F27234" w:rsidRDefault="00BE7A51" w:rsidP="002E5AC9">
      <w:pPr>
        <w:spacing w:line="48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r w:rsidR="004B7B5E" w:rsidRPr="004B7B5E">
        <w:rPr>
          <w:bCs/>
        </w:rPr>
        <w:t xml:space="preserve"> </w:t>
      </w:r>
      <w:r w:rsidR="004B7B5E">
        <w:rPr>
          <w:bCs/>
        </w:rPr>
        <w:t>Error ribbons of each trendline represent the upper and lower 95% confidence intervals.</w:t>
      </w:r>
    </w:p>
    <w:p w14:paraId="4000053D" w14:textId="09578D30" w:rsidR="00BE7A51" w:rsidRDefault="00BE7A51" w:rsidP="002E5AC9">
      <w:pPr>
        <w:spacing w:line="480" w:lineRule="auto"/>
        <w:rPr>
          <w:b/>
        </w:rPr>
      </w:pPr>
      <w:r>
        <w:rPr>
          <w:b/>
        </w:rPr>
        <w:br w:type="page"/>
      </w:r>
    </w:p>
    <w:p w14:paraId="5C7A6249" w14:textId="7305A66D" w:rsidR="00BE7A51" w:rsidRDefault="00BE7A51" w:rsidP="00BE7A51">
      <w:pPr>
        <w:rPr>
          <w:b/>
        </w:rPr>
      </w:pPr>
    </w:p>
    <w:p w14:paraId="14CA3B02" w14:textId="0ED20A78" w:rsidR="00BE7A51" w:rsidRDefault="00BE7A51" w:rsidP="002E5AC9">
      <w:pPr>
        <w:spacing w:line="480" w:lineRule="auto"/>
        <w:rPr>
          <w:b/>
        </w:rPr>
      </w:pPr>
      <w:r>
        <w:rPr>
          <w:b/>
        </w:rPr>
        <w:t>Figure S</w:t>
      </w:r>
      <w:r w:rsidR="002A4E20">
        <w:rPr>
          <w:b/>
        </w:rPr>
        <w:t>3</w:t>
      </w:r>
    </w:p>
    <w:p w14:paraId="69157F91" w14:textId="1FC39EBE" w:rsidR="00BE7A51" w:rsidRDefault="002A4E20" w:rsidP="002E5AC9">
      <w:pPr>
        <w:spacing w:line="48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E36BC7A" w:rsidR="00BE7A51" w:rsidRPr="00BE7A51" w:rsidRDefault="00BE7A51" w:rsidP="002E5AC9">
      <w:pPr>
        <w:spacing w:line="48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Pr>
          <w:bCs/>
        </w:rPr>
        <w:t xml:space="preserve"> Error ribbons of each trendline represent the upper and lower 95% confidence intervals.</w:t>
      </w:r>
    </w:p>
    <w:p w14:paraId="3DA4AE16" w14:textId="3EF786BA" w:rsidR="00BE7A51" w:rsidRDefault="00BE7A51" w:rsidP="002E5AC9">
      <w:pPr>
        <w:spacing w:line="480" w:lineRule="auto"/>
        <w:rPr>
          <w:b/>
        </w:rPr>
      </w:pPr>
      <w:r>
        <w:rPr>
          <w:b/>
        </w:rPr>
        <w:br w:type="page"/>
      </w:r>
    </w:p>
    <w:p w14:paraId="354D43A6" w14:textId="5439542F" w:rsidR="005C7DDC" w:rsidRDefault="005C7DDC" w:rsidP="002E5AC9">
      <w:pPr>
        <w:spacing w:line="480" w:lineRule="auto"/>
        <w:rPr>
          <w:b/>
        </w:rPr>
      </w:pPr>
      <w:r>
        <w:rPr>
          <w:b/>
        </w:rPr>
        <w:lastRenderedPageBreak/>
        <w:t>Figure S</w:t>
      </w:r>
      <w:r w:rsidR="002A4E20">
        <w:rPr>
          <w:b/>
        </w:rPr>
        <w:t>4</w:t>
      </w:r>
    </w:p>
    <w:p w14:paraId="702916FC" w14:textId="234B230B" w:rsidR="005C7DDC" w:rsidRDefault="002D1B39" w:rsidP="002E5AC9">
      <w:pPr>
        <w:spacing w:line="48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5216DC83" w:rsidR="005C7DDC" w:rsidRDefault="005C7DDC" w:rsidP="002E5AC9">
      <w:pPr>
        <w:spacing w:line="48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r w:rsidR="004B7B5E" w:rsidRPr="004B7B5E">
        <w:rPr>
          <w:bCs/>
        </w:rPr>
        <w:t xml:space="preserve"> </w:t>
      </w:r>
      <w:r w:rsidR="004B7B5E">
        <w:rPr>
          <w:bCs/>
        </w:rPr>
        <w:t>Error ribbons of each trendline represent the upper and lower 95% confidence intervals.</w:t>
      </w:r>
    </w:p>
    <w:p w14:paraId="3BF0F904" w14:textId="2317E2B1" w:rsidR="003F6D25" w:rsidRDefault="003F6D25" w:rsidP="002E5AC9">
      <w:pPr>
        <w:spacing w:line="480" w:lineRule="auto"/>
        <w:rPr>
          <w:bCs/>
        </w:rPr>
      </w:pPr>
      <w:r>
        <w:rPr>
          <w:bCs/>
        </w:rPr>
        <w:br w:type="page"/>
      </w:r>
    </w:p>
    <w:p w14:paraId="2902B8F2" w14:textId="637B4865" w:rsidR="00EE4B90" w:rsidRDefault="00BE7A51" w:rsidP="002E5AC9">
      <w:pPr>
        <w:spacing w:line="480" w:lineRule="auto"/>
        <w:rPr>
          <w:b/>
        </w:rPr>
      </w:pPr>
      <w:r>
        <w:rPr>
          <w:b/>
        </w:rPr>
        <w:lastRenderedPageBreak/>
        <w:t>Figure S</w:t>
      </w:r>
      <w:r w:rsidR="00954226">
        <w:rPr>
          <w:b/>
        </w:rPr>
        <w:t>5</w:t>
      </w:r>
    </w:p>
    <w:p w14:paraId="573D927E" w14:textId="0CB6532F" w:rsidR="00BE7A51" w:rsidRDefault="00135D1F" w:rsidP="002E5AC9">
      <w:pPr>
        <w:spacing w:line="48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6022D066" w:rsidR="00BE7A51" w:rsidRPr="00F27234" w:rsidRDefault="00BE7A51" w:rsidP="002E5AC9">
      <w:pPr>
        <w:spacing w:line="48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r>
        <w:rPr>
          <w:rFonts w:cs="Times New Roman"/>
          <w:i/>
          <w:iCs/>
        </w:rPr>
        <w:t>N</w:t>
      </w:r>
      <w:r>
        <w:rPr>
          <w:rFonts w:cs="Times New Roman"/>
          <w:vertAlign w:val="subscript"/>
        </w:rPr>
        <w:t>cost</w:t>
      </w:r>
      <w:r>
        <w:rPr>
          <w:rFonts w:cs="Times New Roman"/>
        </w:rPr>
        <w:t xml:space="preserve">, while total nitrogen biomass is the denominator of </w:t>
      </w:r>
      <w:r>
        <w:rPr>
          <w:rFonts w:cs="Times New Roman"/>
          <w:i/>
          <w:iCs/>
        </w:rPr>
        <w:t>N</w:t>
      </w:r>
      <w:r>
        <w:rPr>
          <w:rFonts w:cs="Times New Roman"/>
          <w:vertAlign w:val="subscript"/>
        </w:rPr>
        <w:t>cost</w:t>
      </w:r>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r w:rsidR="004B7B5E" w:rsidRPr="004B7B5E">
        <w:rPr>
          <w:bCs/>
        </w:rPr>
        <w:t xml:space="preserve"> </w:t>
      </w:r>
      <w:r w:rsidR="004B7B5E">
        <w:rPr>
          <w:bCs/>
        </w:rPr>
        <w:t>Error ribbons of each trendline represent the upper and lower 95% confidence intervals.</w:t>
      </w:r>
    </w:p>
    <w:p w14:paraId="1129A032" w14:textId="77777777" w:rsidR="00BE7A51" w:rsidRDefault="00BE7A51" w:rsidP="002E5AC9">
      <w:pPr>
        <w:spacing w:line="480" w:lineRule="auto"/>
        <w:rPr>
          <w:b/>
        </w:rPr>
      </w:pPr>
      <w:r>
        <w:rPr>
          <w:b/>
        </w:rPr>
        <w:br w:type="page"/>
      </w:r>
    </w:p>
    <w:p w14:paraId="5450E000" w14:textId="784E09F0" w:rsidR="00BE7A51" w:rsidRPr="00F97E90" w:rsidRDefault="00BE7A51" w:rsidP="002E5AC9">
      <w:pPr>
        <w:spacing w:line="480" w:lineRule="auto"/>
        <w:rPr>
          <w:bCs/>
        </w:rPr>
      </w:pPr>
      <w:r>
        <w:rPr>
          <w:b/>
        </w:rPr>
        <w:lastRenderedPageBreak/>
        <w:t>Figure S</w:t>
      </w:r>
      <w:r w:rsidR="002D1B39">
        <w:rPr>
          <w:b/>
        </w:rPr>
        <w:t>6</w:t>
      </w:r>
    </w:p>
    <w:p w14:paraId="3DAE3D5C" w14:textId="13CE3C8A" w:rsidR="00BE7A51" w:rsidRDefault="002D1B39" w:rsidP="002E5AC9">
      <w:pPr>
        <w:spacing w:line="48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C15585C" w:rsidR="00BE7A51" w:rsidRPr="00BE7A51" w:rsidRDefault="00BE7A51" w:rsidP="002E5AC9">
      <w:pPr>
        <w:spacing w:line="48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r w:rsidR="004B7B5E" w:rsidRPr="004B7B5E">
        <w:rPr>
          <w:bCs/>
        </w:rPr>
        <w:t xml:space="preserve"> </w:t>
      </w:r>
      <w:r w:rsidR="004B7B5E">
        <w:rPr>
          <w:bCs/>
        </w:rPr>
        <w:t>Error ribbons of each trendline represent the upper and lower 95% confidence intervals.</w:t>
      </w:r>
    </w:p>
    <w:p w14:paraId="22284D9B" w14:textId="1ABE92A5" w:rsidR="00BE7A51" w:rsidRDefault="00BE7A51" w:rsidP="002E5AC9">
      <w:pPr>
        <w:spacing w:line="480" w:lineRule="auto"/>
        <w:rPr>
          <w:b/>
        </w:rPr>
      </w:pPr>
      <w:r>
        <w:rPr>
          <w:b/>
        </w:rPr>
        <w:br w:type="page"/>
      </w:r>
    </w:p>
    <w:p w14:paraId="7D843C3B" w14:textId="4AD7A1CE" w:rsidR="00E56ED3" w:rsidRDefault="00864692" w:rsidP="002E5AC9">
      <w:pPr>
        <w:spacing w:line="480" w:lineRule="auto"/>
        <w:rPr>
          <w:b/>
        </w:rPr>
      </w:pPr>
      <w:r>
        <w:rPr>
          <w:b/>
        </w:rPr>
        <w:lastRenderedPageBreak/>
        <w:t>Figure S</w:t>
      </w:r>
      <w:r w:rsidR="002D1B39">
        <w:rPr>
          <w:b/>
        </w:rPr>
        <w:t>7</w:t>
      </w:r>
    </w:p>
    <w:p w14:paraId="1E6E74CC" w14:textId="6E89A2C6" w:rsidR="00E56ED3" w:rsidRDefault="002D1B39" w:rsidP="002E5AC9">
      <w:pPr>
        <w:spacing w:line="48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4CE3CFCE" w:rsidR="009E03F2" w:rsidRPr="00E56ED3" w:rsidRDefault="009E03F2" w:rsidP="002E5AC9">
      <w:pPr>
        <w:spacing w:line="48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sidR="004B7B5E">
        <w:rPr>
          <w:bCs/>
        </w:rPr>
        <w:t xml:space="preserve">Error ribbons of each trendline represent the upper and lower 95% confidence intervals.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10B844" w14:textId="77777777" w:rsidR="00E77D04" w:rsidRDefault="00E77D04" w:rsidP="00923444">
      <w:r>
        <w:separator/>
      </w:r>
    </w:p>
  </w:endnote>
  <w:endnote w:type="continuationSeparator" w:id="0">
    <w:p w14:paraId="4A45EA96" w14:textId="77777777" w:rsidR="00E77D04" w:rsidRDefault="00E77D04"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35429970"/>
      <w:docPartObj>
        <w:docPartGallery w:val="Page Numbers (Bottom of Page)"/>
        <w:docPartUnique/>
      </w:docPartObj>
    </w:sdtPr>
    <w:sdtContent>
      <w:p w14:paraId="4643FC8E" w14:textId="0F7E1E6D" w:rsidR="007C0854" w:rsidRDefault="007C085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7C0854" w:rsidRDefault="007C085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453D4" w14:textId="444A3ECA" w:rsidR="007C0854" w:rsidRPr="00F22597" w:rsidRDefault="00000000" w:rsidP="007C0854">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7C0854" w:rsidRPr="00F22597">
          <w:rPr>
            <w:rStyle w:val="PageNumber"/>
            <w:sz w:val="16"/>
            <w:szCs w:val="16"/>
          </w:rPr>
          <w:t>S</w:t>
        </w:r>
        <w:r w:rsidR="007C0854" w:rsidRPr="00F22597">
          <w:rPr>
            <w:rStyle w:val="PageNumber"/>
            <w:sz w:val="16"/>
            <w:szCs w:val="16"/>
          </w:rPr>
          <w:fldChar w:fldCharType="begin"/>
        </w:r>
        <w:r w:rsidR="007C0854" w:rsidRPr="00F22597">
          <w:rPr>
            <w:rStyle w:val="PageNumber"/>
            <w:sz w:val="16"/>
            <w:szCs w:val="16"/>
          </w:rPr>
          <w:instrText xml:space="preserve"> PAGE </w:instrText>
        </w:r>
        <w:r w:rsidR="007C0854" w:rsidRPr="00F22597">
          <w:rPr>
            <w:rStyle w:val="PageNumber"/>
            <w:sz w:val="16"/>
            <w:szCs w:val="16"/>
          </w:rPr>
          <w:fldChar w:fldCharType="separate"/>
        </w:r>
        <w:r w:rsidR="007C0854" w:rsidRPr="00F22597">
          <w:rPr>
            <w:rStyle w:val="PageNumber"/>
            <w:noProof/>
            <w:sz w:val="16"/>
            <w:szCs w:val="16"/>
          </w:rPr>
          <w:t>14</w:t>
        </w:r>
        <w:r w:rsidR="007C0854" w:rsidRPr="00F22597">
          <w:rPr>
            <w:rStyle w:val="PageNumber"/>
            <w:sz w:val="16"/>
            <w:szCs w:val="16"/>
          </w:rPr>
          <w:fldChar w:fldCharType="end"/>
        </w:r>
      </w:sdtContent>
    </w:sdt>
    <w:r w:rsidR="007C0854" w:rsidRPr="00F22597">
      <w:rPr>
        <w:rStyle w:val="PageNumber"/>
        <w:sz w:val="16"/>
        <w:szCs w:val="16"/>
      </w:rPr>
      <w:t xml:space="preserve"> of S1</w:t>
    </w:r>
    <w:r w:rsidR="002E5AC9">
      <w:rPr>
        <w:rStyle w:val="PageNumber"/>
        <w:sz w:val="16"/>
        <w:szCs w:val="16"/>
      </w:rPr>
      <w:t>6</w:t>
    </w:r>
  </w:p>
  <w:p w14:paraId="65AC607C" w14:textId="56A7CA9F" w:rsidR="007C0854" w:rsidRPr="00F22597" w:rsidRDefault="007C085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61A893" w14:textId="77777777" w:rsidR="00E77D04" w:rsidRDefault="00E77D04" w:rsidP="00923444">
      <w:r>
        <w:separator/>
      </w:r>
    </w:p>
  </w:footnote>
  <w:footnote w:type="continuationSeparator" w:id="0">
    <w:p w14:paraId="6A52195C" w14:textId="77777777" w:rsidR="00E77D04" w:rsidRDefault="00E77D04"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90548" w14:textId="5208A197" w:rsidR="007C0854" w:rsidRPr="00F22597" w:rsidRDefault="007C0854"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517FA"/>
    <w:rsid w:val="00271927"/>
    <w:rsid w:val="00276E0E"/>
    <w:rsid w:val="002948B1"/>
    <w:rsid w:val="002956D1"/>
    <w:rsid w:val="00297E6A"/>
    <w:rsid w:val="002A4E20"/>
    <w:rsid w:val="002B1766"/>
    <w:rsid w:val="002B3D4B"/>
    <w:rsid w:val="002C360E"/>
    <w:rsid w:val="002D1B39"/>
    <w:rsid w:val="002D69C6"/>
    <w:rsid w:val="002E29A4"/>
    <w:rsid w:val="002E5AC9"/>
    <w:rsid w:val="00313FEA"/>
    <w:rsid w:val="00323E9E"/>
    <w:rsid w:val="00353DA3"/>
    <w:rsid w:val="00371160"/>
    <w:rsid w:val="003B404B"/>
    <w:rsid w:val="003C18D6"/>
    <w:rsid w:val="003D462F"/>
    <w:rsid w:val="003D5CA4"/>
    <w:rsid w:val="003F6D25"/>
    <w:rsid w:val="003F719D"/>
    <w:rsid w:val="00403AF6"/>
    <w:rsid w:val="0042342A"/>
    <w:rsid w:val="00450FAC"/>
    <w:rsid w:val="0046359D"/>
    <w:rsid w:val="0049597C"/>
    <w:rsid w:val="00497794"/>
    <w:rsid w:val="004A128E"/>
    <w:rsid w:val="004B25C0"/>
    <w:rsid w:val="004B2999"/>
    <w:rsid w:val="004B7B5E"/>
    <w:rsid w:val="004C76D2"/>
    <w:rsid w:val="004D14A9"/>
    <w:rsid w:val="004D4D3E"/>
    <w:rsid w:val="004D7D3B"/>
    <w:rsid w:val="00513661"/>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6C6E"/>
    <w:rsid w:val="006237FC"/>
    <w:rsid w:val="00623BF6"/>
    <w:rsid w:val="006266F5"/>
    <w:rsid w:val="00634C03"/>
    <w:rsid w:val="006554F2"/>
    <w:rsid w:val="00656F5B"/>
    <w:rsid w:val="006827E4"/>
    <w:rsid w:val="00692165"/>
    <w:rsid w:val="006A37D8"/>
    <w:rsid w:val="006A3B98"/>
    <w:rsid w:val="006B1B05"/>
    <w:rsid w:val="006B26AF"/>
    <w:rsid w:val="006C1889"/>
    <w:rsid w:val="006C29F4"/>
    <w:rsid w:val="006E049D"/>
    <w:rsid w:val="006E3133"/>
    <w:rsid w:val="00727672"/>
    <w:rsid w:val="00766B0F"/>
    <w:rsid w:val="007675B3"/>
    <w:rsid w:val="007732F4"/>
    <w:rsid w:val="00787408"/>
    <w:rsid w:val="007B4274"/>
    <w:rsid w:val="007C0854"/>
    <w:rsid w:val="007D2735"/>
    <w:rsid w:val="007E69AD"/>
    <w:rsid w:val="007F6C2A"/>
    <w:rsid w:val="00820C13"/>
    <w:rsid w:val="008235D6"/>
    <w:rsid w:val="00837DA6"/>
    <w:rsid w:val="00851F01"/>
    <w:rsid w:val="008567FC"/>
    <w:rsid w:val="008610C0"/>
    <w:rsid w:val="00864692"/>
    <w:rsid w:val="008D21E6"/>
    <w:rsid w:val="008D26FA"/>
    <w:rsid w:val="00901AFD"/>
    <w:rsid w:val="00901BDB"/>
    <w:rsid w:val="00912205"/>
    <w:rsid w:val="00923444"/>
    <w:rsid w:val="00933D65"/>
    <w:rsid w:val="009441F0"/>
    <w:rsid w:val="00954226"/>
    <w:rsid w:val="00954AB3"/>
    <w:rsid w:val="00976573"/>
    <w:rsid w:val="00992774"/>
    <w:rsid w:val="009C5986"/>
    <w:rsid w:val="009C68D7"/>
    <w:rsid w:val="009E03F2"/>
    <w:rsid w:val="009E0A1E"/>
    <w:rsid w:val="009E3FCC"/>
    <w:rsid w:val="009E6498"/>
    <w:rsid w:val="00A052EA"/>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52ED"/>
    <w:rsid w:val="00DB5CD0"/>
    <w:rsid w:val="00DB7F33"/>
    <w:rsid w:val="00DC7190"/>
    <w:rsid w:val="00DE5D4C"/>
    <w:rsid w:val="00DF1734"/>
    <w:rsid w:val="00E40F9C"/>
    <w:rsid w:val="00E56ED3"/>
    <w:rsid w:val="00E65BBC"/>
    <w:rsid w:val="00E77D04"/>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2095</Words>
  <Characters>11947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cp:lastPrinted>2023-12-13T19:30:00Z</cp:lastPrinted>
  <dcterms:created xsi:type="dcterms:W3CDTF">2024-12-13T16:49:00Z</dcterms:created>
  <dcterms:modified xsi:type="dcterms:W3CDTF">2024-12-17T18:39:00Z</dcterms:modified>
</cp:coreProperties>
</file>